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78" w:rsidRDefault="007D1C78" w:rsidP="007D1C78">
      <w:pPr>
        <w:rPr>
          <w:b/>
          <w:bCs/>
        </w:rPr>
      </w:pPr>
      <w:r>
        <w:rPr>
          <w:b/>
          <w:bCs/>
        </w:rPr>
        <w:t>Informatie bij programma</w:t>
      </w:r>
    </w:p>
    <w:p w:rsidR="007D1C78" w:rsidRDefault="007D1C78" w:rsidP="007D1C78">
      <w:pPr>
        <w:rPr>
          <w:b/>
          <w:bCs/>
        </w:rPr>
      </w:pPr>
    </w:p>
    <w:p w:rsidR="007D1C78" w:rsidRPr="00016121" w:rsidRDefault="007D1C78" w:rsidP="007D1C78">
      <w:r>
        <w:rPr>
          <w:b/>
          <w:bCs/>
        </w:rPr>
        <w:t>Respiratie</w:t>
      </w:r>
      <w:r>
        <w:t xml:space="preserve">: anatomie, Verschil </w:t>
      </w:r>
      <w:proofErr w:type="spellStart"/>
      <w:r>
        <w:t>preterme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a </w:t>
      </w:r>
      <w:proofErr w:type="spellStart"/>
      <w:r>
        <w:t>terme</w:t>
      </w:r>
      <w:proofErr w:type="spellEnd"/>
      <w:r>
        <w:t xml:space="preserve">, neonaat. Gasuitwisseling, IRDS, Wet </w:t>
      </w:r>
      <w:proofErr w:type="spellStart"/>
      <w:r>
        <w:t>Lung</w:t>
      </w:r>
      <w:proofErr w:type="spellEnd"/>
      <w:r>
        <w:t>, Meconiumaspiratie,</w:t>
      </w:r>
      <w:r w:rsidRPr="007C6854">
        <w:t xml:space="preserve"> </w:t>
      </w:r>
      <w:r>
        <w:t>asfyxie,</w:t>
      </w:r>
      <w:r w:rsidRPr="00906288">
        <w:rPr>
          <w:rFonts w:eastAsia="Times New Roman"/>
        </w:rPr>
        <w:t xml:space="preserve">  respiratie Verpleegkundige interventies en scores. Welke    behandelingen. </w:t>
      </w:r>
      <w:r w:rsidRPr="00906288">
        <w:rPr>
          <w:rFonts w:eastAsiaTheme="minorHAnsi"/>
        </w:rPr>
        <w:t>Wat is asfyxie, welke scores gebruikt de arts (</w:t>
      </w:r>
      <w:proofErr w:type="spellStart"/>
      <w:r w:rsidRPr="00906288">
        <w:rPr>
          <w:rFonts w:eastAsiaTheme="minorHAnsi"/>
        </w:rPr>
        <w:t>thomsonscores</w:t>
      </w:r>
      <w:proofErr w:type="spellEnd"/>
      <w:r w:rsidRPr="00906288">
        <w:rPr>
          <w:rFonts w:eastAsiaTheme="minorHAnsi"/>
        </w:rPr>
        <w:t xml:space="preserve">), wat zijn sowieso de verpleegkundige interventies die je moet verrichten (RR meten, vochtbalans, bloedsuikercontroles) welke behandelingen kunnen voorkomen </w:t>
      </w:r>
    </w:p>
    <w:p w:rsidR="007D1C78" w:rsidRPr="00906288" w:rsidRDefault="007D1C78" w:rsidP="007D1C78">
      <w:pPr>
        <w:spacing w:after="0" w:line="240" w:lineRule="auto"/>
        <w:rPr>
          <w:b/>
        </w:rPr>
      </w:pPr>
    </w:p>
    <w:p w:rsidR="007D1C78" w:rsidRPr="00C811F0" w:rsidRDefault="007D1C78" w:rsidP="007D1C78">
      <w:pPr>
        <w:rPr>
          <w:rFonts w:eastAsia="Times New Roman"/>
          <w:color w:val="FF0000"/>
        </w:rPr>
      </w:pPr>
      <w:r w:rsidRPr="00016121">
        <w:rPr>
          <w:rFonts w:eastAsia="Times New Roman"/>
          <w:b/>
        </w:rPr>
        <w:t>Bloedgassen.</w:t>
      </w:r>
      <w:r w:rsidRPr="00906288">
        <w:rPr>
          <w:rFonts w:eastAsia="Times New Roman"/>
        </w:rPr>
        <w:t xml:space="preserve"> Wat betekent de pH en wat zegt de PCO2 of de Bicarbonaat? Kort oefenen met voorbeeldjes. Beoordeling </w:t>
      </w:r>
      <w:proofErr w:type="spellStart"/>
      <w:r w:rsidRPr="00906288">
        <w:rPr>
          <w:rFonts w:eastAsia="Times New Roman"/>
        </w:rPr>
        <w:t>astrup</w:t>
      </w:r>
      <w:proofErr w:type="spellEnd"/>
      <w:r w:rsidRPr="00906288">
        <w:rPr>
          <w:rFonts w:eastAsia="Times New Roman"/>
        </w:rPr>
        <w:t xml:space="preserve">. Wat zijn de normaalwaardes? Wat kan de oorzaak zijn van </w:t>
      </w:r>
      <w:proofErr w:type="spellStart"/>
      <w:r w:rsidRPr="00906288">
        <w:rPr>
          <w:rFonts w:eastAsia="Times New Roman"/>
        </w:rPr>
        <w:t>bijv</w:t>
      </w:r>
      <w:proofErr w:type="spellEnd"/>
      <w:r w:rsidRPr="00906288">
        <w:rPr>
          <w:rFonts w:eastAsia="Times New Roman"/>
        </w:rPr>
        <w:t xml:space="preserve"> een respiratoire acidose? En wat betekent het als een kind een veel te laag PCO2 heeft? Waar moet je rekening mee houden en waar moet je bang voor zijn?</w:t>
      </w:r>
      <w:r>
        <w:rPr>
          <w:rFonts w:eastAsia="Times New Roman"/>
        </w:rPr>
        <w:t xml:space="preserve"> </w:t>
      </w:r>
    </w:p>
    <w:p w:rsidR="007D1C78" w:rsidRPr="00906288" w:rsidRDefault="007D1C78" w:rsidP="007D1C78">
      <w:pPr>
        <w:rPr>
          <w:rFonts w:eastAsia="Times New Roman"/>
        </w:rPr>
      </w:pPr>
    </w:p>
    <w:p w:rsidR="007D1C78" w:rsidRDefault="007D1C78" w:rsidP="007D1C78">
      <w:bookmarkStart w:id="0" w:name="_GoBack"/>
      <w:bookmarkEnd w:id="0"/>
      <w:r>
        <w:rPr>
          <w:b/>
          <w:bCs/>
        </w:rPr>
        <w:t>Neonatale circulatie.</w:t>
      </w:r>
      <w:r>
        <w:t xml:space="preserve"> Foetale circulatie, transitie. In periferie voorkomende Hartafwijkingen en welke kliniek. Vochtbeleid a </w:t>
      </w:r>
      <w:proofErr w:type="spellStart"/>
      <w:r>
        <w:t>terme</w:t>
      </w:r>
      <w:proofErr w:type="spellEnd"/>
      <w:r>
        <w:t xml:space="preserve"> en premature neonaten. Kort uitgelegd waarom en wanneer TPV. klinische verschijnselen bij een verstoord elektrolytengehalte</w:t>
      </w:r>
      <w:r w:rsidRPr="00C811F0">
        <w:rPr>
          <w:color w:val="FF0000"/>
        </w:rPr>
        <w:t>neonatoloog</w:t>
      </w:r>
    </w:p>
    <w:p w:rsidR="007D1C78" w:rsidRDefault="007D1C78" w:rsidP="007D1C78">
      <w:pPr>
        <w:ind w:left="1416"/>
      </w:pPr>
    </w:p>
    <w:p w:rsidR="007D1C78" w:rsidRPr="00906288" w:rsidRDefault="007D1C78" w:rsidP="007D1C78">
      <w:pPr>
        <w:rPr>
          <w:rFonts w:eastAsia="Times New Roman"/>
        </w:rPr>
      </w:pPr>
      <w:r>
        <w:rPr>
          <w:b/>
          <w:bCs/>
        </w:rPr>
        <w:t>convulsies</w:t>
      </w:r>
      <w:r>
        <w:t xml:space="preserve">. (asfyxie, elektrolytenhuishouding, intracraniale bloedingen, hypoglycaemie </w:t>
      </w:r>
      <w:proofErr w:type="spellStart"/>
      <w:r>
        <w:t>enz</w:t>
      </w:r>
      <w:proofErr w:type="spellEnd"/>
      <w:r>
        <w:t>). Hoe te herkennen</w:t>
      </w:r>
      <w:r w:rsidRPr="00C811F0">
        <w:rPr>
          <w:rFonts w:eastAsia="Times New Roman"/>
        </w:rPr>
        <w:t xml:space="preserve"> </w:t>
      </w:r>
      <w:r w:rsidRPr="00906288">
        <w:rPr>
          <w:rFonts w:eastAsia="Times New Roman"/>
        </w:rPr>
        <w:t>Geboortetraumata (</w:t>
      </w:r>
      <w:proofErr w:type="spellStart"/>
      <w:r w:rsidRPr="00906288">
        <w:rPr>
          <w:rFonts w:eastAsia="Times New Roman"/>
        </w:rPr>
        <w:t>schouderdystocie</w:t>
      </w:r>
      <w:proofErr w:type="spellEnd"/>
      <w:r w:rsidRPr="00906288">
        <w:rPr>
          <w:rFonts w:eastAsia="Times New Roman"/>
        </w:rPr>
        <w:t xml:space="preserve">, caput </w:t>
      </w:r>
      <w:proofErr w:type="spellStart"/>
      <w:r w:rsidRPr="00906288">
        <w:rPr>
          <w:rFonts w:eastAsia="Times New Roman"/>
        </w:rPr>
        <w:t>succedaneum</w:t>
      </w:r>
      <w:proofErr w:type="spellEnd"/>
      <w:r w:rsidRPr="00906288">
        <w:rPr>
          <w:rFonts w:eastAsia="Times New Roman"/>
        </w:rPr>
        <w:t xml:space="preserve">, </w:t>
      </w:r>
      <w:r>
        <w:rPr>
          <w:rFonts w:eastAsia="Times New Roman"/>
        </w:rPr>
        <w:t xml:space="preserve"> </w:t>
      </w:r>
      <w:proofErr w:type="spellStart"/>
      <w:r w:rsidRPr="00906288">
        <w:rPr>
          <w:rFonts w:eastAsia="Times New Roman"/>
        </w:rPr>
        <w:t>cefaal</w:t>
      </w:r>
      <w:proofErr w:type="spellEnd"/>
      <w:r w:rsidRPr="00906288">
        <w:rPr>
          <w:rFonts w:eastAsia="Times New Roman"/>
        </w:rPr>
        <w:t xml:space="preserve"> hematoom)</w:t>
      </w:r>
    </w:p>
    <w:p w:rsidR="007D1C78" w:rsidRPr="00906288" w:rsidRDefault="007D1C78" w:rsidP="007D1C78">
      <w:pPr>
        <w:rPr>
          <w:rFonts w:eastAsia="Times New Roman"/>
          <w:b/>
        </w:rPr>
      </w:pPr>
      <w:r w:rsidRPr="00906288">
        <w:rPr>
          <w:rFonts w:eastAsia="Times New Roman"/>
          <w:b/>
        </w:rPr>
        <w:t>nierfuncties; veranderingen, waarom oedemateus, waarom RR meting? Waarop letten? Vochtbalans. Gevolg voor bloedwaardes bij veel/weinig plassen</w:t>
      </w:r>
      <w:r>
        <w:rPr>
          <w:rFonts w:eastAsia="Times New Roman"/>
          <w:b/>
        </w:rPr>
        <w:t xml:space="preserve"> </w:t>
      </w:r>
    </w:p>
    <w:p w:rsidR="00B93158" w:rsidRDefault="007D1C78"/>
    <w:sectPr w:rsidR="00B93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78"/>
    <w:rsid w:val="001252EB"/>
    <w:rsid w:val="00175DF9"/>
    <w:rsid w:val="007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1C78"/>
    <w:rPr>
      <w:rFonts w:eastAsia="Batang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1C78"/>
    <w:rPr>
      <w:rFonts w:eastAsia="Batang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B3CC93DB</Template>
  <TotalTime>2</TotalTime>
  <Pages>1</Pages>
  <Words>156</Words>
  <Characters>1222</Characters>
  <Application>Microsoft Office Word</Application>
  <DocSecurity>0</DocSecurity>
  <Lines>43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Schoonderwoerd-Bosmans, M. (DOO)</dc:creator>
  <cp:lastModifiedBy>Schoonderwoerd-Bosmans, M. (DOO)</cp:lastModifiedBy>
  <cp:revision>1</cp:revision>
  <cp:lastPrinted>2015-04-02T08:25:00Z</cp:lastPrinted>
  <dcterms:created xsi:type="dcterms:W3CDTF">2015-04-02T08:25:00Z</dcterms:created>
  <dcterms:modified xsi:type="dcterms:W3CDTF">2015-04-02T08:27:00Z</dcterms:modified>
</cp:coreProperties>
</file>